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64" w:rsidRDefault="003E1464" w:rsidP="008247D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18"/>
          <w:szCs w:val="18"/>
          <w:lang w:eastAsia="ru-RU"/>
        </w:rPr>
        <w:drawing>
          <wp:inline distT="0" distB="0" distL="0" distR="0" wp14:anchorId="301E83D6" wp14:editId="1DB46C54">
            <wp:extent cx="6310364" cy="97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364" cy="97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CD" w:rsidRPr="00FA4F92" w:rsidRDefault="00D36993" w:rsidP="008247D0">
      <w:pPr>
        <w:ind w:left="142"/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исх.  № </w:t>
      </w:r>
      <w:r w:rsidR="0084529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7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7 от   «27»  февраля  2017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г.</w:t>
      </w:r>
    </w:p>
    <w:p w:rsidR="00D36993" w:rsidRPr="00597443" w:rsidRDefault="00D36993" w:rsidP="00D36993">
      <w:pPr>
        <w:spacing w:after="0" w:line="240" w:lineRule="auto"/>
        <w:ind w:right="-284" w:firstLine="5670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РУКОВОДИТЕЛЮ</w:t>
      </w:r>
      <w:r w:rsidR="00C404C1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 xml:space="preserve"> ПРЕДПРИЯТ</w:t>
      </w:r>
      <w:r w:rsidR="005B04A4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И</w:t>
      </w:r>
      <w:r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Я</w:t>
      </w:r>
    </w:p>
    <w:p w:rsidR="00C404C1" w:rsidRPr="00597443" w:rsidRDefault="005B04A4" w:rsidP="00D36993">
      <w:pPr>
        <w:spacing w:after="0" w:line="240" w:lineRule="auto"/>
        <w:ind w:right="-284" w:firstLine="5103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 xml:space="preserve">   И</w:t>
      </w:r>
      <w:r w:rsidR="00D36993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 xml:space="preserve">  </w:t>
      </w:r>
      <w:r w:rsidR="00C404C1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ГЛАВН</w:t>
      </w:r>
      <w:r w:rsidR="00D36993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 xml:space="preserve">ОМУ </w:t>
      </w:r>
      <w:r w:rsidR="00C404C1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БУХГАЛТЕР</w:t>
      </w:r>
      <w:r w:rsidR="00D36993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У</w:t>
      </w:r>
      <w:r w:rsidR="00C404C1" w:rsidRPr="00597443"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  <w:t>.</w:t>
      </w:r>
    </w:p>
    <w:p w:rsidR="00D36993" w:rsidRDefault="00D36993" w:rsidP="00C404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247D0" w:rsidRPr="00597443" w:rsidRDefault="006C520B" w:rsidP="006C52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Уважаемые партнеры!</w:t>
      </w:r>
    </w:p>
    <w:p w:rsidR="00C404C1" w:rsidRPr="00597443" w:rsidRDefault="00C404C1" w:rsidP="00C404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</w:pPr>
      <w:r w:rsidRPr="0059744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Предлагаем</w:t>
      </w:r>
      <w:r w:rsidRPr="00597443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 Вам </w:t>
      </w:r>
      <w:r w:rsidRPr="0059744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 xml:space="preserve">посетить </w:t>
      </w:r>
      <w:r w:rsidR="00A62740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24 марта</w:t>
      </w:r>
      <w:r w:rsidR="00845294" w:rsidRPr="00597443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 2017</w:t>
      </w:r>
      <w:r w:rsidRPr="00597443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 года</w:t>
      </w:r>
      <w:r w:rsidRPr="0059744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</w:t>
      </w:r>
      <w:r w:rsidRPr="0059744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совместный семинар</w:t>
      </w:r>
    </w:p>
    <w:p w:rsidR="00C404C1" w:rsidRPr="00597443" w:rsidRDefault="00C404C1" w:rsidP="00C404C1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ООО «Ваше Право» </w:t>
      </w:r>
      <w:r w:rsidRPr="0059744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и</w:t>
      </w:r>
      <w:r w:rsidRPr="0059744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</w:t>
      </w:r>
      <w:r w:rsidRPr="00597443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Палаты профессиональных бухгалтеров и аудиторов на тему:</w:t>
      </w:r>
    </w:p>
    <w:p w:rsidR="002027CD" w:rsidRPr="00597443" w:rsidRDefault="002027CD" w:rsidP="00132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>«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 xml:space="preserve">Новое в налогообложении и бухгалтерском учете за 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val="en-US" w:eastAsia="ru-RU"/>
        </w:rPr>
        <w:t>I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 xml:space="preserve"> квартал 2017 года</w:t>
      </w:r>
      <w:r w:rsidRPr="00597443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ru-RU"/>
        </w:rPr>
        <w:t>»</w:t>
      </w:r>
    </w:p>
    <w:p w:rsidR="00F3317E" w:rsidRDefault="00F3317E" w:rsidP="002027CD">
      <w:p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  <w:lang w:eastAsia="ru-RU"/>
        </w:rPr>
      </w:pPr>
    </w:p>
    <w:p w:rsidR="002027CD" w:rsidRPr="006807E7" w:rsidRDefault="002027CD" w:rsidP="008928D3">
      <w:p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0641"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  <w:lang w:eastAsia="ru-RU"/>
        </w:rPr>
        <w:t>Дата и время</w:t>
      </w:r>
      <w:r w:rsidRPr="00670641"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 xml:space="preserve">: 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24 марта </w:t>
      </w:r>
      <w:r w:rsidRPr="006807E7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(</w:t>
      </w:r>
      <w:r w:rsidR="008928D3" w:rsidRPr="006807E7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пятница</w:t>
      </w:r>
      <w:r w:rsidR="00845294" w:rsidRPr="006807E7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) 10:00-17</w:t>
      </w:r>
      <w:r w:rsidRPr="006807E7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:00</w:t>
      </w:r>
    </w:p>
    <w:p w:rsidR="00845294" w:rsidRPr="006807E7" w:rsidRDefault="002027CD" w:rsidP="002027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lang w:eastAsia="ru-RU"/>
        </w:rPr>
      </w:pPr>
      <w:r w:rsidRPr="006807E7">
        <w:rPr>
          <w:rFonts w:ascii="Times New Roman" w:eastAsia="Times New Roman" w:hAnsi="Times New Roman" w:cs="Times New Roman"/>
          <w:b/>
          <w:color w:val="000000" w:themeColor="text1"/>
          <w:sz w:val="20"/>
          <w:u w:val="single"/>
          <w:lang w:eastAsia="ru-RU"/>
        </w:rPr>
        <w:t>Лектор</w:t>
      </w:r>
      <w:r w:rsidR="00A62740">
        <w:rPr>
          <w:rFonts w:ascii="Times New Roman" w:eastAsia="Times New Roman" w:hAnsi="Times New Roman" w:cs="Times New Roman"/>
          <w:b/>
          <w:color w:val="000000" w:themeColor="text1"/>
          <w:sz w:val="20"/>
          <w:u w:val="single"/>
          <w:lang w:eastAsia="ru-RU"/>
        </w:rPr>
        <w:t>ы</w:t>
      </w:r>
      <w:r w:rsidRPr="006807E7">
        <w:rPr>
          <w:rFonts w:ascii="Times New Roman" w:eastAsia="Times New Roman" w:hAnsi="Times New Roman" w:cs="Times New Roman"/>
          <w:b/>
          <w:color w:val="000000" w:themeColor="text1"/>
          <w:sz w:val="20"/>
          <w:lang w:eastAsia="ru-RU"/>
        </w:rPr>
        <w:t xml:space="preserve">: </w:t>
      </w:r>
    </w:p>
    <w:p w:rsidR="005B04A4" w:rsidRDefault="005B04A4" w:rsidP="002027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Куликов Алексей Александрович - </w:t>
      </w:r>
      <w:r w:rsidRPr="00597443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управляющий партнер ООО «Агентство Налоговых Поверенных», налоговый консультант при «Палате налоговых консультантов Северо-Запада»</w:t>
      </w:r>
    </w:p>
    <w:p w:rsidR="002F6996" w:rsidRPr="002F6996" w:rsidRDefault="002F6996" w:rsidP="002027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2F699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Карандашова</w:t>
      </w:r>
      <w:proofErr w:type="spellEnd"/>
      <w:r w:rsidRPr="002F6996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Ирина Игоревна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-</w:t>
      </w:r>
      <w:r w:rsidRPr="002F6996">
        <w:rPr>
          <w:rFonts w:ascii="Times New Roman" w:eastAsia="Times New Roman" w:hAnsi="Times New Roman" w:cs="Times New Roman"/>
          <w:color w:val="000000" w:themeColor="text1"/>
          <w:lang w:eastAsia="ru-RU"/>
        </w:rPr>
        <w:t>кандидат экономических наук, преподаватель, аттестованный аудитор. Автор публикаций по экономике, бухгалтерскому учету и налогообложению. Является одним из самых опытных лекторов по бухгалтерскому учёту и налогообложению в Санкт-Петербурге.</w:t>
      </w:r>
    </w:p>
    <w:p w:rsidR="002027CD" w:rsidRPr="00597443" w:rsidRDefault="002027CD" w:rsidP="002027C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Cs w:val="24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Место проведения</w:t>
      </w:r>
      <w:r w:rsidRPr="0059744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:</w:t>
      </w:r>
      <w:r w:rsidRPr="0059744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="00DE2315" w:rsidRPr="0059744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г. Санкт-Петербург, </w:t>
      </w:r>
      <w:r w:rsidR="00A62740">
        <w:rPr>
          <w:rFonts w:ascii="Times New Roman" w:eastAsia="Times New Roman" w:hAnsi="Times New Roman" w:cs="Times New Roman"/>
          <w:color w:val="000000" w:themeColor="text1"/>
          <w:lang w:eastAsia="ru-RU"/>
        </w:rPr>
        <w:t>Лиговский пр.,  д.10,  Гостиница «Октябрьская»</w:t>
      </w:r>
    </w:p>
    <w:p w:rsidR="003668F3" w:rsidRDefault="002027CD" w:rsidP="003668F3">
      <w:pPr>
        <w:pStyle w:val="aa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 w:themeColor="text1"/>
          <w:lang w:val="en-US" w:eastAsia="ru-RU"/>
        </w:rPr>
      </w:pPr>
      <w:r w:rsidRPr="00597443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В программе семинара</w:t>
      </w:r>
      <w:r w:rsidR="003668F3" w:rsidRPr="0059744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:</w:t>
      </w:r>
    </w:p>
    <w:p w:rsidR="00C721F4" w:rsidRPr="00C721F4" w:rsidRDefault="00C721F4" w:rsidP="00C721F4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Новое в налогообложении, страховых взносах, налоговой и административной ответственности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Рекомендации МФ по проверке годовой отчетности.  Новые ОКВЭД, ОКПД, ОКОФ. Проблемы формирования первичных документов, подписи и реквизиты. Переход к применению  ККТ с фискальными накопителями. Обязательный   аудит: новое в законодательстве.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Новое в налоговом администрировании. </w:t>
      </w:r>
    </w:p>
    <w:p w:rsidR="00C721F4" w:rsidRDefault="00C721F4" w:rsidP="00C721F4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Налог на прибыль. Новое в законодательстве. Новая налоговая декларация. Новые сроки амортизации согласно новому классификатору.  Отдельные разъяснения МФ по вопросам признания доходов и расходов в целях налогообложения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C721F4" w:rsidRDefault="00C721F4" w:rsidP="00C721F4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НДС. Новое в законодательстве, практика применения вычетов при применении ставки 0 процентов. Новая налоговая декларация.  Внесение изменений в счет-фактуру и книги покупок и продаж. Последствия ошибок при заполнении кода операции, новые перспективы сверки кодов. Разъяснения ФНС о  представлении  требований  в адрес налогоплательщика. Некритические ошибки в заполнении счета-фактуры: новые разъяснения МФ.</w:t>
      </w:r>
    </w:p>
    <w:p w:rsidR="00C721F4" w:rsidRPr="00C721F4" w:rsidRDefault="00C721F4" w:rsidP="00C721F4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Страховые взносы и отчетность по персонифицированному учету.  Новые формы отчетности. Отчетность и уплата взносов обособленными подразделениями с 1.01.2017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Передача функций по администрированию страховых взносов в налоговые органы. Новое в Трудовом кодексе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Установление ограничения по срокам выплаты зарплаты, снятие ограничений по срокам выплаты премий.  </w:t>
      </w:r>
    </w:p>
    <w:p w:rsidR="00C721F4" w:rsidRDefault="00C721F4" w:rsidP="00C721F4">
      <w:pPr>
        <w:pStyle w:val="aa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НДФЛ.  Годовая отчетность: сверка отчетов 6-НД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ФЛ и 2-НДФЛ. Новая форма 3-НДФЛ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. Новые разъяснения ФНС по порядку заполнения отчета 6-НДФЛ.  Ответственность налоговых агентов за ошибки в 6-НДФЛ и 2-НДФЛ, уточненные справки 2-НДФЛ. Особенности заполнения отдельных строк расчета 6-НДФЛ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C721F4" w:rsidRPr="00C721F4" w:rsidRDefault="00C721F4" w:rsidP="00C721F4">
      <w:pPr>
        <w:pStyle w:val="aa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Имущественные налоги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A6274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C721F4">
        <w:rPr>
          <w:rFonts w:ascii="Times New Roman" w:eastAsia="Times New Roman" w:hAnsi="Times New Roman" w:cs="Times New Roman"/>
          <w:color w:val="000000" w:themeColor="text1"/>
          <w:lang w:eastAsia="ru-RU"/>
        </w:rPr>
        <w:t>Налоговые льготы в Санкт-Петербурге по транспортному налогу и налогу на имущество.</w:t>
      </w:r>
    </w:p>
    <w:p w:rsidR="00FA4F92" w:rsidRPr="00597443" w:rsidRDefault="00FA4F92" w:rsidP="005B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4"/>
          <w:lang w:eastAsia="ru-RU"/>
        </w:rPr>
      </w:pPr>
      <w:r w:rsidRPr="00597443">
        <w:rPr>
          <w:rFonts w:ascii="Times New Roman" w:eastAsia="Times New Roman" w:hAnsi="Times New Roman" w:cs="Times New Roman"/>
          <w:color w:val="000000" w:themeColor="text1"/>
          <w:sz w:val="20"/>
          <w:szCs w:val="24"/>
          <w:lang w:eastAsia="ru-RU"/>
        </w:rPr>
        <w:t>В стоимость участия входит</w:t>
      </w:r>
      <w:r w:rsidRPr="00597443">
        <w:rPr>
          <w:rFonts w:ascii="Times New Roman" w:eastAsia="Times New Roman" w:hAnsi="Times New Roman" w:cs="Times New Roman"/>
          <w:b/>
          <w:color w:val="000000" w:themeColor="text1"/>
          <w:sz w:val="20"/>
          <w:szCs w:val="24"/>
          <w:lang w:eastAsia="ru-RU"/>
        </w:rPr>
        <w:t xml:space="preserve"> </w:t>
      </w:r>
      <w:r w:rsidR="005B04A4" w:rsidRPr="00597443">
        <w:rPr>
          <w:rFonts w:ascii="Times New Roman" w:eastAsia="Times New Roman" w:hAnsi="Times New Roman" w:cs="Times New Roman"/>
          <w:b/>
          <w:color w:val="000000" w:themeColor="text1"/>
          <w:sz w:val="20"/>
          <w:szCs w:val="24"/>
          <w:lang w:eastAsia="ru-RU"/>
        </w:rPr>
        <w:t>обед</w:t>
      </w:r>
      <w:r w:rsidRPr="00597443">
        <w:rPr>
          <w:rFonts w:ascii="Times New Roman" w:eastAsia="Times New Roman" w:hAnsi="Times New Roman" w:cs="Times New Roman"/>
          <w:b/>
          <w:color w:val="000000" w:themeColor="text1"/>
          <w:sz w:val="20"/>
          <w:szCs w:val="24"/>
          <w:lang w:eastAsia="ru-RU"/>
        </w:rPr>
        <w:t>, раздаточный материал и комплект для записи.</w:t>
      </w:r>
    </w:p>
    <w:p w:rsidR="00F3317E" w:rsidRPr="00597443" w:rsidRDefault="00FA4F92" w:rsidP="005B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8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color w:val="000000" w:themeColor="text1"/>
          <w:sz w:val="20"/>
          <w:szCs w:val="28"/>
          <w:u w:val="single"/>
          <w:lang w:eastAsia="ru-RU"/>
        </w:rPr>
        <w:t>Стоимость участия (включая НДС)</w:t>
      </w:r>
      <w:r w:rsidRPr="00597443">
        <w:rPr>
          <w:rFonts w:ascii="Times New Roman" w:eastAsia="Times New Roman" w:hAnsi="Times New Roman" w:cs="Times New Roman"/>
          <w:b/>
          <w:color w:val="000000" w:themeColor="text1"/>
          <w:sz w:val="20"/>
          <w:szCs w:val="28"/>
          <w:lang w:eastAsia="ru-RU"/>
        </w:rPr>
        <w:t>:</w:t>
      </w:r>
    </w:p>
    <w:tbl>
      <w:tblPr>
        <w:tblStyle w:val="a9"/>
        <w:tblW w:w="10211" w:type="dxa"/>
        <w:tblInd w:w="108" w:type="dxa"/>
        <w:tblLook w:val="04A0" w:firstRow="1" w:lastRow="0" w:firstColumn="1" w:lastColumn="0" w:noHBand="0" w:noVBand="1"/>
      </w:tblPr>
      <w:tblGrid>
        <w:gridCol w:w="6097"/>
        <w:gridCol w:w="3892"/>
        <w:gridCol w:w="222"/>
      </w:tblGrid>
      <w:tr w:rsidR="002027CD" w:rsidRPr="00597443" w:rsidTr="008247D0">
        <w:trPr>
          <w:trHeight w:val="212"/>
        </w:trPr>
        <w:tc>
          <w:tcPr>
            <w:tcW w:w="6097" w:type="dxa"/>
            <w:vAlign w:val="center"/>
          </w:tcPr>
          <w:p w:rsidR="002027CD" w:rsidRPr="00597443" w:rsidRDefault="002027CD" w:rsidP="005E5A05">
            <w:pPr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974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за одного слушателя от организации</w:t>
            </w:r>
          </w:p>
        </w:tc>
        <w:tc>
          <w:tcPr>
            <w:tcW w:w="4114" w:type="dxa"/>
            <w:gridSpan w:val="2"/>
          </w:tcPr>
          <w:p w:rsidR="002027CD" w:rsidRPr="00597443" w:rsidRDefault="00A62740" w:rsidP="008452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4 200</w:t>
            </w:r>
            <w:r w:rsidR="005112D7">
              <w:rPr>
                <w:b/>
                <w:sz w:val="20"/>
              </w:rPr>
              <w:t xml:space="preserve"> руб.</w:t>
            </w:r>
          </w:p>
        </w:tc>
      </w:tr>
      <w:tr w:rsidR="002027CD" w:rsidRPr="00597443" w:rsidTr="008247D0">
        <w:trPr>
          <w:trHeight w:val="307"/>
        </w:trPr>
        <w:tc>
          <w:tcPr>
            <w:tcW w:w="6097" w:type="dxa"/>
            <w:vAlign w:val="center"/>
          </w:tcPr>
          <w:p w:rsidR="002027CD" w:rsidRPr="00597443" w:rsidRDefault="002027CD" w:rsidP="005E5A05">
            <w:pPr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974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за двоих слушателей от организации</w:t>
            </w:r>
          </w:p>
        </w:tc>
        <w:tc>
          <w:tcPr>
            <w:tcW w:w="4114" w:type="dxa"/>
            <w:gridSpan w:val="2"/>
          </w:tcPr>
          <w:p w:rsidR="002027CD" w:rsidRPr="00597443" w:rsidRDefault="00A62740" w:rsidP="00A6274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6 600</w:t>
            </w:r>
            <w:r w:rsidR="005112D7">
              <w:rPr>
                <w:b/>
                <w:sz w:val="20"/>
              </w:rPr>
              <w:t xml:space="preserve"> руб. (</w:t>
            </w:r>
            <w:r>
              <w:rPr>
                <w:b/>
                <w:sz w:val="20"/>
              </w:rPr>
              <w:t>4 200 руб.+2 4</w:t>
            </w:r>
            <w:r w:rsidR="005112D7">
              <w:rPr>
                <w:b/>
                <w:sz w:val="20"/>
              </w:rPr>
              <w:t>00 руб.</w:t>
            </w:r>
            <w:r w:rsidR="005B04A4" w:rsidRPr="00597443">
              <w:rPr>
                <w:b/>
                <w:sz w:val="20"/>
              </w:rPr>
              <w:t>)</w:t>
            </w:r>
          </w:p>
        </w:tc>
      </w:tr>
      <w:tr w:rsidR="002027CD" w:rsidRPr="00597443" w:rsidTr="008247D0">
        <w:trPr>
          <w:trHeight w:val="307"/>
        </w:trPr>
        <w:tc>
          <w:tcPr>
            <w:tcW w:w="6097" w:type="dxa"/>
            <w:vAlign w:val="center"/>
          </w:tcPr>
          <w:p w:rsidR="002027CD" w:rsidRPr="00597443" w:rsidRDefault="002027CD" w:rsidP="005E5A05">
            <w:pPr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9744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 троих и более слушателей от организации</w:t>
            </w:r>
          </w:p>
        </w:tc>
        <w:tc>
          <w:tcPr>
            <w:tcW w:w="4114" w:type="dxa"/>
            <w:gridSpan w:val="2"/>
          </w:tcPr>
          <w:p w:rsidR="002027CD" w:rsidRPr="00597443" w:rsidRDefault="00A62740" w:rsidP="00A6274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6 600</w:t>
            </w:r>
            <w:r w:rsidR="005112D7">
              <w:rPr>
                <w:b/>
                <w:sz w:val="20"/>
              </w:rPr>
              <w:t xml:space="preserve"> руб. (</w:t>
            </w:r>
            <w:r>
              <w:rPr>
                <w:b/>
                <w:sz w:val="20"/>
              </w:rPr>
              <w:t>4 200 руб.+2 4</w:t>
            </w:r>
            <w:r w:rsidR="005112D7">
              <w:rPr>
                <w:b/>
                <w:sz w:val="20"/>
              </w:rPr>
              <w:t>00 руб. +0)</w:t>
            </w:r>
          </w:p>
        </w:tc>
      </w:tr>
      <w:tr w:rsidR="002027CD" w:rsidRPr="00597443" w:rsidTr="008247D0">
        <w:trPr>
          <w:trHeight w:val="356"/>
        </w:trPr>
        <w:tc>
          <w:tcPr>
            <w:tcW w:w="6097" w:type="dxa"/>
            <w:tcBorders>
              <w:right w:val="nil"/>
            </w:tcBorders>
            <w:vAlign w:val="center"/>
          </w:tcPr>
          <w:p w:rsidR="002027CD" w:rsidRPr="00597443" w:rsidRDefault="002027CD" w:rsidP="005E5A05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974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для слушателей, которые не являются клиентами компании «Ваше Право»*</w:t>
            </w:r>
          </w:p>
        </w:tc>
        <w:tc>
          <w:tcPr>
            <w:tcW w:w="3892" w:type="dxa"/>
            <w:tcBorders>
              <w:right w:val="nil"/>
            </w:tcBorders>
          </w:tcPr>
          <w:p w:rsidR="002027CD" w:rsidRPr="00597443" w:rsidRDefault="00A62740" w:rsidP="008452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6 000</w:t>
            </w:r>
            <w:r w:rsidR="005112D7">
              <w:rPr>
                <w:b/>
                <w:sz w:val="20"/>
              </w:rPr>
              <w:t xml:space="preserve"> руб.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027CD" w:rsidRPr="00597443" w:rsidRDefault="002027CD" w:rsidP="005E5A05">
            <w:pPr>
              <w:rPr>
                <w:sz w:val="20"/>
              </w:rPr>
            </w:pPr>
          </w:p>
        </w:tc>
      </w:tr>
    </w:tbl>
    <w:p w:rsidR="00FA4F92" w:rsidRPr="00597443" w:rsidRDefault="00FA4F92" w:rsidP="005B04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sz w:val="20"/>
          <w:lang w:eastAsia="ru-RU"/>
        </w:rPr>
        <w:t>* даже если Вы не являетесь клиентом «Ваше Право», то для Вас тоже предусмотрена скидка.</w:t>
      </w:r>
    </w:p>
    <w:p w:rsidR="00FA4F92" w:rsidRPr="00597443" w:rsidRDefault="00FA4F92" w:rsidP="00FA4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597443">
        <w:rPr>
          <w:rFonts w:ascii="Times New Roman" w:eastAsia="Times New Roman" w:hAnsi="Times New Roman" w:cs="Times New Roman"/>
          <w:sz w:val="20"/>
          <w:lang w:eastAsia="ru-RU"/>
        </w:rPr>
        <w:t>Подробности уточняйте по тел. 680-20-00 (доб</w:t>
      </w:r>
      <w:r w:rsidR="002027CD" w:rsidRPr="00597443">
        <w:rPr>
          <w:rFonts w:ascii="Times New Roman" w:eastAsia="Times New Roman" w:hAnsi="Times New Roman" w:cs="Times New Roman"/>
          <w:sz w:val="20"/>
          <w:lang w:eastAsia="ru-RU"/>
        </w:rPr>
        <w:t>. 5003</w:t>
      </w:r>
      <w:r w:rsidR="005B04A4" w:rsidRPr="00597443">
        <w:rPr>
          <w:rFonts w:ascii="Times New Roman" w:eastAsia="Times New Roman" w:hAnsi="Times New Roman" w:cs="Times New Roman"/>
          <w:sz w:val="20"/>
          <w:lang w:eastAsia="ru-RU"/>
        </w:rPr>
        <w:t>) Лейла.</w:t>
      </w:r>
    </w:p>
    <w:p w:rsidR="00FA4F92" w:rsidRPr="00597443" w:rsidRDefault="00FA4F92" w:rsidP="00FA4F92">
      <w:pPr>
        <w:pStyle w:val="a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lang w:eastAsia="ru-RU"/>
        </w:rPr>
      </w:pPr>
      <w:r w:rsidRPr="00597443">
        <w:rPr>
          <w:rFonts w:ascii="Times New Roman" w:eastAsia="Times New Roman" w:hAnsi="Times New Roman" w:cs="Times New Roman"/>
          <w:b/>
          <w:sz w:val="20"/>
          <w:lang w:eastAsia="ru-RU"/>
        </w:rPr>
        <w:t>Внимание! Обязательна предварительная регистрация! (по телефону или на сайте)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A4F92" w:rsidRPr="00597443" w:rsidTr="008247D0">
        <w:trPr>
          <w:trHeight w:val="294"/>
        </w:trPr>
        <w:tc>
          <w:tcPr>
            <w:tcW w:w="10314" w:type="dxa"/>
            <w:shd w:val="clear" w:color="auto" w:fill="auto"/>
          </w:tcPr>
          <w:p w:rsidR="00FA4F92" w:rsidRPr="00597443" w:rsidRDefault="00FA4F92" w:rsidP="008247D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97443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Аттестованным бухгалтерам, не имеющим задолженности по оплате взносов, выдается </w:t>
            </w:r>
            <w:r w:rsidRPr="00597443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ru-RU"/>
              </w:rPr>
              <w:t>сертификат</w:t>
            </w:r>
            <w:r w:rsidR="008007ED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8007ED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ru-RU"/>
              </w:rPr>
              <w:t>на 10 часов</w:t>
            </w:r>
            <w:r w:rsidRPr="00597443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системы </w:t>
            </w:r>
            <w:r w:rsidRPr="00597443">
              <w:rPr>
                <w:rFonts w:ascii="Times New Roman" w:eastAsia="Times New Roman" w:hAnsi="Times New Roman" w:cs="Times New Roman"/>
                <w:b/>
                <w:sz w:val="14"/>
                <w:szCs w:val="20"/>
                <w:lang w:val="en-US" w:eastAsia="ru-RU"/>
              </w:rPr>
              <w:t>UCPA</w:t>
            </w:r>
            <w:r w:rsidRPr="00597443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в зачет </w:t>
            </w:r>
            <w:r w:rsidRPr="00597443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ru-RU"/>
              </w:rPr>
              <w:t>40-часовой</w:t>
            </w:r>
            <w:r w:rsidRPr="00597443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пр</w:t>
            </w:r>
            <w:r w:rsidR="008007ED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ограммы повышения квалификации.</w:t>
            </w:r>
          </w:p>
        </w:tc>
      </w:tr>
    </w:tbl>
    <w:p w:rsidR="00514B6D" w:rsidRDefault="00514B6D" w:rsidP="002F699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sectPr w:rsidR="00514B6D" w:rsidSect="008247D0">
      <w:pgSz w:w="11906" w:h="16838"/>
      <w:pgMar w:top="426" w:right="424" w:bottom="142" w:left="1418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20B" w:rsidRDefault="006C520B" w:rsidP="002F6786">
      <w:pPr>
        <w:spacing w:after="0" w:line="240" w:lineRule="auto"/>
      </w:pPr>
      <w:r>
        <w:separator/>
      </w:r>
    </w:p>
  </w:endnote>
  <w:endnote w:type="continuationSeparator" w:id="0">
    <w:p w:rsidR="006C520B" w:rsidRDefault="006C520B" w:rsidP="002F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20B" w:rsidRDefault="006C520B" w:rsidP="002F6786">
      <w:pPr>
        <w:spacing w:after="0" w:line="240" w:lineRule="auto"/>
      </w:pPr>
      <w:r>
        <w:separator/>
      </w:r>
    </w:p>
  </w:footnote>
  <w:footnote w:type="continuationSeparator" w:id="0">
    <w:p w:rsidR="006C520B" w:rsidRDefault="006C520B" w:rsidP="002F6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3F6E"/>
    <w:multiLevelType w:val="hybridMultilevel"/>
    <w:tmpl w:val="621AD5F0"/>
    <w:lvl w:ilvl="0" w:tplc="0419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16E051A7"/>
    <w:multiLevelType w:val="hybridMultilevel"/>
    <w:tmpl w:val="FDB6F52A"/>
    <w:lvl w:ilvl="0" w:tplc="EAC88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60103"/>
    <w:multiLevelType w:val="hybridMultilevel"/>
    <w:tmpl w:val="0F4E9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22323"/>
    <w:multiLevelType w:val="hybridMultilevel"/>
    <w:tmpl w:val="7298C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A36D8"/>
    <w:multiLevelType w:val="hybridMultilevel"/>
    <w:tmpl w:val="7382B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9677D6"/>
    <w:multiLevelType w:val="hybridMultilevel"/>
    <w:tmpl w:val="59A23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5A4951"/>
    <w:multiLevelType w:val="hybridMultilevel"/>
    <w:tmpl w:val="3D8208F8"/>
    <w:lvl w:ilvl="0" w:tplc="88E6694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72A18"/>
    <w:multiLevelType w:val="hybridMultilevel"/>
    <w:tmpl w:val="F6A6F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7A"/>
    <w:rsid w:val="00017646"/>
    <w:rsid w:val="00031BB6"/>
    <w:rsid w:val="00056953"/>
    <w:rsid w:val="000F1CE5"/>
    <w:rsid w:val="0013219B"/>
    <w:rsid w:val="00182782"/>
    <w:rsid w:val="00190D40"/>
    <w:rsid w:val="00192BB2"/>
    <w:rsid w:val="001C5D0C"/>
    <w:rsid w:val="001F5175"/>
    <w:rsid w:val="002027CD"/>
    <w:rsid w:val="002035E5"/>
    <w:rsid w:val="002350E4"/>
    <w:rsid w:val="002947A7"/>
    <w:rsid w:val="002B54E6"/>
    <w:rsid w:val="002F6786"/>
    <w:rsid w:val="002F6996"/>
    <w:rsid w:val="0030386F"/>
    <w:rsid w:val="0033261B"/>
    <w:rsid w:val="003445FD"/>
    <w:rsid w:val="003668F3"/>
    <w:rsid w:val="003C00AC"/>
    <w:rsid w:val="003E1464"/>
    <w:rsid w:val="003E5B46"/>
    <w:rsid w:val="00421518"/>
    <w:rsid w:val="00432002"/>
    <w:rsid w:val="00475C99"/>
    <w:rsid w:val="004A1912"/>
    <w:rsid w:val="004C10C9"/>
    <w:rsid w:val="004C46DD"/>
    <w:rsid w:val="005112D7"/>
    <w:rsid w:val="00514B6D"/>
    <w:rsid w:val="00584BF9"/>
    <w:rsid w:val="00597443"/>
    <w:rsid w:val="005B04A4"/>
    <w:rsid w:val="005E4C0B"/>
    <w:rsid w:val="005E5A05"/>
    <w:rsid w:val="00611DCD"/>
    <w:rsid w:val="00616590"/>
    <w:rsid w:val="00617B38"/>
    <w:rsid w:val="006807E7"/>
    <w:rsid w:val="006967A2"/>
    <w:rsid w:val="006A7A5F"/>
    <w:rsid w:val="006C083E"/>
    <w:rsid w:val="006C520B"/>
    <w:rsid w:val="006D4B9F"/>
    <w:rsid w:val="00720683"/>
    <w:rsid w:val="00727D7A"/>
    <w:rsid w:val="007720B8"/>
    <w:rsid w:val="00791363"/>
    <w:rsid w:val="007B41A5"/>
    <w:rsid w:val="007C0944"/>
    <w:rsid w:val="007E1ACB"/>
    <w:rsid w:val="007F614A"/>
    <w:rsid w:val="008007ED"/>
    <w:rsid w:val="008247D0"/>
    <w:rsid w:val="00824C07"/>
    <w:rsid w:val="00845294"/>
    <w:rsid w:val="008928D3"/>
    <w:rsid w:val="008A1BBE"/>
    <w:rsid w:val="008A2C22"/>
    <w:rsid w:val="008E1581"/>
    <w:rsid w:val="00930EAE"/>
    <w:rsid w:val="00985FEA"/>
    <w:rsid w:val="009C17C3"/>
    <w:rsid w:val="00A62740"/>
    <w:rsid w:val="00AE63B1"/>
    <w:rsid w:val="00AF7C12"/>
    <w:rsid w:val="00B30A89"/>
    <w:rsid w:val="00B72BF6"/>
    <w:rsid w:val="00BC7EAD"/>
    <w:rsid w:val="00BE36B2"/>
    <w:rsid w:val="00BE523A"/>
    <w:rsid w:val="00C404C1"/>
    <w:rsid w:val="00C45CB2"/>
    <w:rsid w:val="00C63009"/>
    <w:rsid w:val="00C721F4"/>
    <w:rsid w:val="00CB76F4"/>
    <w:rsid w:val="00CD2F1C"/>
    <w:rsid w:val="00D36993"/>
    <w:rsid w:val="00D55061"/>
    <w:rsid w:val="00D83D31"/>
    <w:rsid w:val="00D873FD"/>
    <w:rsid w:val="00DD7C3E"/>
    <w:rsid w:val="00DE2315"/>
    <w:rsid w:val="00DE4052"/>
    <w:rsid w:val="00DE60DF"/>
    <w:rsid w:val="00E42125"/>
    <w:rsid w:val="00EA4DFE"/>
    <w:rsid w:val="00EA6CD7"/>
    <w:rsid w:val="00EF73CF"/>
    <w:rsid w:val="00F00B21"/>
    <w:rsid w:val="00F32BD2"/>
    <w:rsid w:val="00F3317E"/>
    <w:rsid w:val="00FA4F92"/>
    <w:rsid w:val="00FC23BA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786"/>
  </w:style>
  <w:style w:type="paragraph" w:styleId="a7">
    <w:name w:val="footer"/>
    <w:basedOn w:val="a"/>
    <w:link w:val="a8"/>
    <w:uiPriority w:val="99"/>
    <w:unhideWhenUsed/>
    <w:rsid w:val="002F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6786"/>
  </w:style>
  <w:style w:type="table" w:styleId="a9">
    <w:name w:val="Table Grid"/>
    <w:basedOn w:val="a1"/>
    <w:uiPriority w:val="59"/>
    <w:rsid w:val="00AE6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D4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6786"/>
  </w:style>
  <w:style w:type="paragraph" w:styleId="a7">
    <w:name w:val="footer"/>
    <w:basedOn w:val="a"/>
    <w:link w:val="a8"/>
    <w:uiPriority w:val="99"/>
    <w:unhideWhenUsed/>
    <w:rsid w:val="002F6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6786"/>
  </w:style>
  <w:style w:type="table" w:styleId="a9">
    <w:name w:val="Table Grid"/>
    <w:basedOn w:val="a1"/>
    <w:uiPriority w:val="59"/>
    <w:rsid w:val="00AE6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D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DD8C-614A-4A28-9226-84816760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zeykan_m</dc:creator>
  <cp:lastModifiedBy>Мамедова Лейла Акберовна</cp:lastModifiedBy>
  <cp:revision>16</cp:revision>
  <cp:lastPrinted>2016-05-30T14:55:00Z</cp:lastPrinted>
  <dcterms:created xsi:type="dcterms:W3CDTF">2016-09-13T10:04:00Z</dcterms:created>
  <dcterms:modified xsi:type="dcterms:W3CDTF">2017-02-27T11:47:00Z</dcterms:modified>
</cp:coreProperties>
</file>